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widowControl w:val="1"/>
        <w:numPr>
          <w:ilvl w:val="0"/>
          <w:numId w:val="1"/>
        </w:numPr>
        <w:spacing w:after="60" w:before="240" w:line="240" w:lineRule="auto"/>
        <w:ind w:left="432" w:hanging="432"/>
        <w:jc w:val="center"/>
        <w:rPr>
          <w:rFonts w:ascii="Arial" w:cs="Arial" w:eastAsia="Arial" w:hAnsi="Arial"/>
          <w:b w:val="1"/>
          <w:sz w:val="28"/>
          <w:szCs w:val="28"/>
        </w:rPr>
      </w:pPr>
      <w:r w:rsidDel="00000000" w:rsidR="00000000" w:rsidRPr="00000000">
        <w:rPr>
          <w:rFonts w:ascii="Arial" w:cs="Arial" w:eastAsia="Arial" w:hAnsi="Arial"/>
          <w:b w:val="1"/>
          <w:sz w:val="28"/>
          <w:szCs w:val="28"/>
          <w:vertAlign w:val="baseline"/>
          <w:rtl w:val="0"/>
        </w:rPr>
        <w:t xml:space="preserve">REGULAMIN IMPREZ WOZOWNI</w:t>
      </w:r>
    </w:p>
    <w:p w:rsidR="00000000" w:rsidDel="00000000" w:rsidP="00000000" w:rsidRDefault="00000000" w:rsidRPr="00000000">
      <w:pPr>
        <w:widowControl w:val="1"/>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Celem regulaminu jest dostosowanie zasad kontroli osób wchodzących do lokalu podczas trwania imprez oraz sposobu zachowywania się uczestników imprezy według  przepisów prawnych w zakresie ochrony osób i mienia określonych w Ustawie z dnia 22 sierpnia 1997r i przepisach wykonawczych.</w:t>
      </w:r>
    </w:p>
    <w:p w:rsidR="00000000" w:rsidDel="00000000" w:rsidP="00000000" w:rsidRDefault="00000000" w:rsidRPr="00000000">
      <w:pPr>
        <w:widowControl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Wejście i przebywanie na terenie imprezy dozwolone jest wyłącznie na podstawie ważnego biletu- karta. Dzieci do lat 14 – wstęp bezpłatny.</w:t>
      </w:r>
      <w:r w:rsidDel="00000000" w:rsidR="00000000" w:rsidRPr="00000000">
        <w:rPr>
          <w:rtl w:val="0"/>
        </w:rPr>
      </w:r>
    </w:p>
    <w:p w:rsidR="00000000" w:rsidDel="00000000" w:rsidP="00000000" w:rsidRDefault="00000000" w:rsidRPr="00000000">
      <w:pPr>
        <w:widowControl w:val="1"/>
        <w:numPr>
          <w:ilvl w:val="0"/>
          <w:numId w:val="2"/>
        </w:numPr>
        <w:spacing w:after="0" w:before="0" w:line="240" w:lineRule="auto"/>
        <w:ind w:left="540" w:hanging="360"/>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u w:val="single"/>
          <w:vertAlign w:val="baseline"/>
          <w:rtl w:val="0"/>
        </w:rPr>
        <w:t xml:space="preserve">Bilet wstępu jest jednorazowy, po opuszczeniu lokalu bilet traci ważność.</w:t>
      </w:r>
      <w:r w:rsidDel="00000000" w:rsidR="00000000" w:rsidRPr="00000000">
        <w:rPr>
          <w:rtl w:val="0"/>
        </w:rPr>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Uczestnicy mogą przebywać na terenie obiektu do zakończenia imprezy, a następnie bez zbędnej zwłoki opuścić miejsce imprezy. </w:t>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Na teren imprezy zakaz wstępu mają osoby nietrzeźwe, będące pod wyraźnym wpływem alkoholu lub środków odurzających albo substancji psychotropowych. </w:t>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Na teren imprezy nie będą wpuszczane osoby, które swym zachowaniem stwarzają potencjalne zagrożenie dla porządku publicznego. </w:t>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Osoby obecne na imprezie mają obowiązek zachowywać się w sposób nie zagrażający bezpieczeństwu innych osób obecnych na tej imprezie, a w szczególności przestrzegać regulaminu imprezy. </w:t>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Na terenie imprezy obowiązuje zakaz wnoszenia: broni, opakowań szklanych, przedmiotów mogących zagrozić życiu lub zdrowiu ludzkiemu np. kije baseballowe, rurki metalowe, noże, oraz alkoholu, środków odurzających, substancji psychotropowych. </w:t>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Organizator nie prowadzi depozytu przedmiotów, których wnoszenie i posiadanie w trakcie imprezy jest zabronione. </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Zabrania się okrzyków prowokujących lub nawołujących do zakłócenia porządku i bezpieczeństwa mogących stanowić zarzewie konfliktu, obraźliwych lub poniżających inne osoby z uwagi na ich płeć, rasę, wyznanie, wiek przekonania lub z jakiegokolwiek innego powodu. </w:t>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Osoby znajdujące się na imprezie, które dopuszczać się będą zakłócenia porządku, stwarzać zagrożenie dla innych uczestników imprezy, naruszać dobre obyczaje lub, które wniosą wbrew zakazowi przedmioty zakazane, albo nie będą przestrzegać regulaminu będą usunięte z imprezy. </w:t>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Uczestnicy imprezy mają dostęp do określonych stref zgodnie z zasadami określonymi przez Organizatora. </w:t>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Organizator nie ponosi odpowiedzialności za mienie pozostawione na terenie imprezy. </w:t>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Uczestnik imprezy zobowiązany jest do stosowania się do zaleceń organizatora oraz służby porządkowej. </w:t>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Organizator, wykonując postanowienia niniejszego regulaminu, działa poprzez pracowników ochrony, stanowiących służbę porządkową organizatora imprezy, której zostaną powierzone obowiązki zapewnienia bezpieczeństwa i porządku podczas imprezy. </w:t>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Organizator zastrzega sobie prawo dokonania zmian w przebiegu imprezy z powodów nieprzewidzianych i nieuniknionych oraz zmiany programu pod względem artystycznym i czasowym bez wcześniejszej konsultacji i rekompensaty.</w:t>
      </w:r>
    </w:p>
    <w:p w:rsidR="00000000" w:rsidDel="00000000" w:rsidP="00000000" w:rsidRDefault="00000000" w:rsidRPr="00000000">
      <w:pPr>
        <w:keepNext w:val="1"/>
        <w:widowControl w:val="1"/>
        <w:numPr>
          <w:ilvl w:val="0"/>
          <w:numId w:val="2"/>
        </w:numPr>
        <w:spacing w:after="60" w:before="240" w:line="240" w:lineRule="auto"/>
        <w:ind w:left="5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Ostateczna interpretacja niniejszego regulaminu należy wyłącznie do Organizatora </w:t>
      </w:r>
      <w:r w:rsidDel="00000000" w:rsidR="00000000" w:rsidRPr="00000000">
        <w:rPr>
          <w:rtl w:val="0"/>
        </w:rPr>
      </w:r>
    </w:p>
    <w:p w:rsidR="00000000" w:rsidDel="00000000" w:rsidP="00000000" w:rsidRDefault="00000000" w:rsidRPr="00000000">
      <w:pPr>
        <w:widowControl w:val="1"/>
        <w:spacing w:after="0" w:before="0" w:line="240" w:lineRule="auto"/>
        <w:ind w:left="0" w:right="0" w:hanging="54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right="0" w:hanging="540"/>
        <w:contextualSpacing w:val="0"/>
        <w:jc w:val="both"/>
      </w:pPr>
      <w:r w:rsidDel="00000000" w:rsidR="00000000" w:rsidRPr="00000000">
        <w:rPr>
          <w:rFonts w:ascii="Arial" w:cs="Arial" w:eastAsia="Arial" w:hAnsi="Arial"/>
          <w:b w:val="0"/>
          <w:sz w:val="24"/>
          <w:szCs w:val="24"/>
          <w:vertAlign w:val="baseline"/>
          <w:rtl w:val="0"/>
        </w:rPr>
        <w:t xml:space="preserve">                                                                                        Organizator</w:t>
      </w: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
    <w:lvl w:ilvl="0">
      <w:start w:val="1"/>
      <w:numFmt w:val="decimal"/>
      <w:lvlText w:val="%1)"/>
      <w:lvlJc w:val="left"/>
      <w:pPr>
        <w:ind w:left="540" w:firstLine="180"/>
      </w:pPr>
      <w:rPr>
        <w:b w:val="0"/>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